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2" w:line="228" w:lineRule="auto"/>
        <w:ind w:left="1793"/>
      </w:pPr>
      <w:r>
        <w:rPr>
          <w:b/>
          <w:bCs/>
          <w:spacing w:val="16"/>
        </w:rPr>
        <w:t>关于2024年苏州市一线职工疗休养定点服务</w:t>
      </w:r>
      <w:r>
        <w:rPr>
          <w:b/>
          <w:bCs/>
          <w:spacing w:val="15"/>
        </w:rPr>
        <w:t>商项目的招标公告</w:t>
      </w:r>
    </w:p>
    <w:p>
      <w:pPr>
        <w:pStyle w:val="2"/>
        <w:spacing w:before="85" w:line="230" w:lineRule="auto"/>
        <w:ind w:left="2960"/>
        <w:rPr>
          <w:rFonts w:ascii="Arial"/>
          <w:sz w:val="21"/>
        </w:rPr>
      </w:pPr>
      <w:r>
        <w:rPr>
          <w:b/>
          <w:bCs/>
          <w:spacing w:val="1"/>
        </w:rPr>
        <w:t>（招标编号：</w:t>
      </w:r>
      <w:r>
        <w:rPr>
          <w:spacing w:val="-39"/>
        </w:rPr>
        <w:t xml:space="preserve"> </w:t>
      </w:r>
      <w:r>
        <w:rPr>
          <w:b/>
          <w:bCs/>
        </w:rPr>
        <w:t>SZZN</w:t>
      </w:r>
      <w:r>
        <w:rPr>
          <w:b/>
          <w:bCs/>
          <w:spacing w:val="1"/>
        </w:rPr>
        <w:t>2024-S-X-013）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52" w:line="229" w:lineRule="auto"/>
        <w:ind w:left="836"/>
      </w:pPr>
      <w:r>
        <w:rPr>
          <w:b/>
          <w:bCs/>
          <w:spacing w:val="2"/>
        </w:rPr>
        <w:t>项目所在地区：</w:t>
      </w:r>
      <w:r>
        <w:rPr>
          <w:spacing w:val="-19"/>
        </w:rPr>
        <w:t xml:space="preserve"> </w:t>
      </w:r>
      <w:r>
        <w:rPr>
          <w:b/>
          <w:bCs/>
          <w:spacing w:val="2"/>
        </w:rPr>
        <w:t>江苏省苏州市姑苏区</w:t>
      </w:r>
    </w:p>
    <w:p>
      <w:pPr>
        <w:spacing w:before="202" w:line="186" w:lineRule="auto"/>
        <w:ind w:left="836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0"/>
          <w:sz w:val="16"/>
          <w:szCs w:val="16"/>
        </w:rPr>
        <w:t>一</w:t>
      </w:r>
      <w:r>
        <w:rPr>
          <w:rFonts w:ascii="微软雅黑" w:hAnsi="微软雅黑" w:eastAsia="微软雅黑" w:cs="微软雅黑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、招标条件</w:t>
      </w:r>
    </w:p>
    <w:p>
      <w:pPr>
        <w:pStyle w:val="2"/>
        <w:spacing w:before="186" w:line="421" w:lineRule="auto"/>
        <w:ind w:left="866" w:right="816" w:firstLine="262"/>
      </w:pPr>
      <w:r>
        <w:rPr>
          <w:b/>
          <w:bCs/>
          <w:spacing w:val="6"/>
        </w:rPr>
        <w:t>本2024年苏州市一线职工疗休养定点服务商项目已由项目审</w:t>
      </w:r>
      <w:r>
        <w:rPr>
          <w:b/>
          <w:bCs/>
          <w:spacing w:val="5"/>
        </w:rPr>
        <w:t>批/核准/备案机关批准，项</w:t>
      </w:r>
      <w:r>
        <w:t xml:space="preserve"> </w:t>
      </w:r>
      <w:r>
        <w:rPr>
          <w:b/>
          <w:bCs/>
          <w:spacing w:val="5"/>
        </w:rPr>
        <w:t>目资金来源为自筹资金:100.8万元，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招标人为苏州市工人文化</w:t>
      </w:r>
      <w:r>
        <w:rPr>
          <w:b/>
          <w:bCs/>
          <w:spacing w:val="4"/>
        </w:rPr>
        <w:t>宫。本项目已具备招标条</w:t>
      </w:r>
    </w:p>
    <w:p>
      <w:pPr>
        <w:pStyle w:val="2"/>
        <w:spacing w:before="26" w:line="230" w:lineRule="auto"/>
        <w:ind w:left="833"/>
      </w:pPr>
      <w:r>
        <w:rPr>
          <w:b/>
          <w:bCs/>
          <w:spacing w:val="3"/>
        </w:rPr>
        <w:t>件，现招标方式为其他。</w:t>
      </w:r>
    </w:p>
    <w:p>
      <w:pPr>
        <w:spacing w:before="203" w:line="185" w:lineRule="auto"/>
        <w:ind w:left="836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4"/>
          <w:sz w:val="16"/>
          <w:szCs w:val="16"/>
        </w:rPr>
        <w:t>二</w:t>
      </w:r>
      <w:r>
        <w:rPr>
          <w:rFonts w:ascii="微软雅黑" w:hAnsi="微软雅黑" w:eastAsia="微软雅黑" w:cs="微软雅黑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、项目概况和招标范围</w:t>
      </w:r>
    </w:p>
    <w:p>
      <w:pPr>
        <w:pStyle w:val="2"/>
        <w:spacing w:before="186" w:line="426" w:lineRule="auto"/>
        <w:ind w:left="834" w:right="900" w:firstLine="294"/>
        <w:jc w:val="both"/>
      </w:pPr>
      <w:r>
        <w:rPr>
          <w:b/>
          <w:bCs/>
          <w:spacing w:val="6"/>
        </w:rPr>
        <w:t>规模：</w:t>
      </w:r>
      <w:r>
        <w:rPr>
          <w:spacing w:val="30"/>
        </w:rPr>
        <w:t xml:space="preserve"> </w:t>
      </w:r>
      <w:r>
        <w:rPr>
          <w:b/>
          <w:bCs/>
          <w:spacing w:val="6"/>
        </w:rPr>
        <w:t>为进一步加大对一线职工的关心关爱力度</w:t>
      </w:r>
      <w:r>
        <w:rPr>
          <w:b/>
          <w:bCs/>
          <w:spacing w:val="5"/>
        </w:rPr>
        <w:t>，做好服务职工工作，切实维护职工</w:t>
      </w:r>
      <w:r>
        <w:t xml:space="preserve"> </w:t>
      </w:r>
      <w:r>
        <w:rPr>
          <w:b/>
          <w:bCs/>
          <w:spacing w:val="6"/>
        </w:rPr>
        <w:t>健康权益、提高职工生活品质，苏州市总工会按照全总、省总关于做好职工疗休养工作要</w:t>
      </w:r>
      <w:r>
        <w:rPr>
          <w:spacing w:val="6"/>
        </w:rPr>
        <w:t xml:space="preserve">  </w:t>
      </w:r>
      <w:r>
        <w:rPr>
          <w:b/>
          <w:bCs/>
          <w:spacing w:val="5"/>
        </w:rPr>
        <w:t>求，决定开展2024年苏州市一线职工疗休养活动，并由苏州市工人文化宫承办。</w:t>
      </w:r>
    </w:p>
    <w:p>
      <w:pPr>
        <w:pStyle w:val="2"/>
        <w:spacing w:before="27" w:line="421" w:lineRule="auto"/>
        <w:ind w:left="1130" w:right="3129" w:firstLine="2"/>
      </w:pPr>
      <w:r>
        <w:rPr>
          <w:b/>
          <w:bCs/>
          <w:spacing w:val="4"/>
        </w:rPr>
        <w:t>范围：本招标项目划分为1个标段，本次招标为其中的：</w:t>
      </w:r>
      <w:r>
        <w:rPr>
          <w:spacing w:val="4"/>
        </w:rPr>
        <w:t xml:space="preserve"> </w:t>
      </w:r>
      <w:r>
        <w:rPr>
          <w:b/>
          <w:bCs/>
          <w:spacing w:val="5"/>
        </w:rPr>
        <w:t>2024年苏州市一线职工疗休养定点服务商项目</w:t>
      </w:r>
    </w:p>
    <w:p>
      <w:pPr>
        <w:spacing w:before="50" w:line="186" w:lineRule="auto"/>
        <w:ind w:left="83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3"/>
          <w:sz w:val="16"/>
          <w:szCs w:val="16"/>
        </w:rPr>
        <w:t>三</w:t>
      </w:r>
      <w:r>
        <w:rPr>
          <w:rFonts w:ascii="微软雅黑" w:hAnsi="微软雅黑" w:eastAsia="微软雅黑" w:cs="微软雅黑"/>
          <w:spacing w:val="-1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、投标人资格要求</w:t>
      </w:r>
    </w:p>
    <w:p>
      <w:pPr>
        <w:pStyle w:val="2"/>
        <w:spacing w:before="184" w:line="229" w:lineRule="auto"/>
        <w:ind w:left="1130"/>
      </w:pPr>
      <w:r>
        <w:rPr>
          <w:b/>
          <w:bCs/>
          <w:spacing w:val="5"/>
        </w:rPr>
        <w:t>2024年苏州市一线职工疗休养定点服务商项目:</w:t>
      </w:r>
    </w:p>
    <w:p>
      <w:pPr>
        <w:pStyle w:val="2"/>
        <w:spacing w:before="180" w:line="229" w:lineRule="auto"/>
        <w:ind w:left="1141"/>
      </w:pPr>
      <w:r>
        <w:rPr>
          <w:b/>
          <w:bCs/>
          <w:spacing w:val="4"/>
        </w:rPr>
        <w:t>1、满足中华人民共和国政府采购法第二十二条所规定的条件；</w:t>
      </w:r>
    </w:p>
    <w:p>
      <w:pPr>
        <w:pStyle w:val="2"/>
        <w:spacing w:before="180" w:line="230" w:lineRule="auto"/>
        <w:ind w:left="1137"/>
      </w:pPr>
      <w:r>
        <w:rPr>
          <w:b/>
          <w:bCs/>
          <w:spacing w:val="2"/>
        </w:rPr>
        <w:t>（1）具有独立承担民事责任的能力；</w:t>
      </w:r>
    </w:p>
    <w:p>
      <w:pPr>
        <w:pStyle w:val="2"/>
        <w:spacing w:before="179" w:line="229" w:lineRule="auto"/>
        <w:ind w:left="1137"/>
      </w:pPr>
      <w:r>
        <w:rPr>
          <w:b/>
          <w:bCs/>
          <w:spacing w:val="3"/>
        </w:rPr>
        <w:t>（2）具有良好的商业信誉和健全的财务会计制度；</w:t>
      </w:r>
    </w:p>
    <w:p>
      <w:pPr>
        <w:pStyle w:val="2"/>
        <w:spacing w:before="180" w:line="230" w:lineRule="auto"/>
        <w:ind w:left="1137"/>
      </w:pPr>
      <w:r>
        <w:rPr>
          <w:b/>
          <w:bCs/>
          <w:spacing w:val="3"/>
        </w:rPr>
        <w:t>（3）具有履行合同所必须的设备和专业技术能力；</w:t>
      </w:r>
    </w:p>
    <w:p>
      <w:pPr>
        <w:pStyle w:val="2"/>
        <w:spacing w:before="179" w:line="229" w:lineRule="auto"/>
        <w:ind w:left="1137"/>
      </w:pPr>
      <w:r>
        <w:rPr>
          <w:b/>
          <w:bCs/>
          <w:spacing w:val="3"/>
        </w:rPr>
        <w:t>（4）有依法缴纳税收和社会保障资金的良好记录；</w:t>
      </w:r>
    </w:p>
    <w:p>
      <w:pPr>
        <w:pStyle w:val="2"/>
        <w:spacing w:before="180" w:line="422" w:lineRule="auto"/>
        <w:ind w:left="1137" w:right="2456"/>
      </w:pPr>
      <w:r>
        <w:rPr>
          <w:b/>
          <w:bCs/>
          <w:spacing w:val="4"/>
        </w:rPr>
        <w:t>（5）参加采购活动前三年内，在经营活动中没有重大违法记录；</w:t>
      </w:r>
      <w:r>
        <w:rPr>
          <w:spacing w:val="9"/>
        </w:rPr>
        <w:t xml:space="preserve"> </w:t>
      </w:r>
      <w:r>
        <w:rPr>
          <w:b/>
          <w:bCs/>
          <w:spacing w:val="3"/>
        </w:rPr>
        <w:t>（6）法律、行政法规规定的其他条件。</w:t>
      </w:r>
    </w:p>
    <w:p>
      <w:pPr>
        <w:pStyle w:val="2"/>
        <w:spacing w:before="25" w:line="230" w:lineRule="auto"/>
        <w:ind w:left="1130"/>
        <w:outlineLvl w:val="0"/>
      </w:pPr>
      <w:r>
        <w:rPr>
          <w:b/>
          <w:bCs/>
          <w:spacing w:val="1"/>
        </w:rPr>
        <w:t>2.合格响应人特殊条件：</w:t>
      </w:r>
    </w:p>
    <w:p>
      <w:pPr>
        <w:pStyle w:val="2"/>
        <w:spacing w:before="180" w:line="229" w:lineRule="auto"/>
        <w:ind w:left="1137"/>
        <w:outlineLvl w:val="1"/>
      </w:pPr>
      <w:r>
        <w:rPr>
          <w:b/>
          <w:bCs/>
          <w:spacing w:val="2"/>
        </w:rPr>
        <w:t>（1）本项目不接受联合体响应；</w:t>
      </w:r>
    </w:p>
    <w:p>
      <w:pPr>
        <w:pStyle w:val="2"/>
        <w:spacing w:before="179" w:line="333" w:lineRule="auto"/>
        <w:ind w:left="834" w:right="900" w:firstLine="302"/>
        <w:outlineLvl w:val="1"/>
      </w:pPr>
      <w:r>
        <w:rPr>
          <w:b/>
          <w:bCs/>
          <w:spacing w:val="6"/>
        </w:rPr>
        <w:t>（2）单位负责人为同一人或者存在直接控股、管理关系的不同磋商响应单位，不</w:t>
      </w:r>
      <w:r>
        <w:rPr>
          <w:b/>
          <w:bCs/>
          <w:spacing w:val="5"/>
        </w:rPr>
        <w:t>得参</w:t>
      </w:r>
      <w:r>
        <w:t xml:space="preserve"> </w:t>
      </w:r>
      <w:r>
        <w:rPr>
          <w:b/>
          <w:bCs/>
          <w:spacing w:val="3"/>
        </w:rPr>
        <w:t>加同一合同项下的采购活动。</w:t>
      </w:r>
    </w:p>
    <w:p>
      <w:pPr>
        <w:pStyle w:val="2"/>
        <w:spacing w:before="180" w:line="230" w:lineRule="auto"/>
        <w:ind w:left="1137"/>
        <w:outlineLvl w:val="1"/>
        <w:rPr>
          <w:rFonts w:ascii="Arial"/>
          <w:sz w:val="21"/>
        </w:rPr>
      </w:pPr>
      <w:r>
        <w:rPr>
          <w:b/>
          <w:bCs/>
          <w:spacing w:val="3"/>
        </w:rPr>
        <w:t>（3）具有疗休养服务经营许可。</w:t>
      </w:r>
    </w:p>
    <w:p>
      <w:pPr>
        <w:pStyle w:val="2"/>
        <w:spacing w:before="69" w:line="341" w:lineRule="auto"/>
        <w:ind w:left="850" w:right="5132" w:firstLine="279"/>
        <w:rPr>
          <w:rFonts w:ascii="微软雅黑" w:hAnsi="微软雅黑" w:eastAsia="微软雅黑" w:cs="微软雅黑"/>
        </w:rPr>
      </w:pPr>
      <w:r>
        <w:rPr>
          <w:b/>
          <w:bCs/>
          <w:spacing w:val="6"/>
        </w:rPr>
        <w:t>本项目</w:t>
      </w:r>
      <w:r>
        <w:rPr>
          <w:rFonts w:ascii="微软雅黑" w:hAnsi="微软雅黑" w:eastAsia="微软雅黑" w:cs="微软雅黑"/>
          <w:spacing w:val="6"/>
        </w:rPr>
        <w:t>不 允许</w:t>
      </w:r>
      <w:r>
        <w:rPr>
          <w:b/>
          <w:bCs/>
          <w:spacing w:val="6"/>
        </w:rPr>
        <w:t>联合体投标。</w:t>
      </w:r>
      <w:r>
        <w:rPr>
          <w:spacing w:val="5"/>
        </w:rPr>
        <w:t xml:space="preserve"> </w:t>
      </w:r>
      <w:r>
        <w:rPr>
          <w:rFonts w:ascii="微软雅黑" w:hAnsi="微软雅黑" w:eastAsia="微软雅黑" w:cs="微软雅黑"/>
          <w:spacing w:val="11"/>
        </w:rPr>
        <w:t>四</w:t>
      </w:r>
      <w:r>
        <w:rPr>
          <w:rFonts w:ascii="微软雅黑" w:hAnsi="微软雅黑" w:eastAsia="微软雅黑" w:cs="微软雅黑"/>
          <w:spacing w:val="-12"/>
        </w:rPr>
        <w:t xml:space="preserve"> </w:t>
      </w:r>
      <w:r>
        <w:rPr>
          <w:rFonts w:ascii="微软雅黑" w:hAnsi="微软雅黑" w:eastAsia="微软雅黑" w:cs="微软雅黑"/>
          <w:spacing w:val="11"/>
        </w:rPr>
        <w:t>、招标文件的获取</w:t>
      </w:r>
    </w:p>
    <w:p>
      <w:pPr>
        <w:pStyle w:val="2"/>
        <w:spacing w:before="17" w:line="230" w:lineRule="auto"/>
        <w:ind w:left="1131"/>
      </w:pPr>
      <w:r>
        <w:rPr>
          <w:b/>
          <w:bCs/>
          <w:spacing w:val="2"/>
        </w:rPr>
        <w:t>获取时间：2024-06-12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09:00到2024-06-19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17:00</w:t>
      </w:r>
    </w:p>
    <w:p>
      <w:pPr>
        <w:pStyle w:val="2"/>
        <w:spacing w:before="180" w:line="421" w:lineRule="auto"/>
        <w:ind w:left="832" w:right="787" w:firstLine="298"/>
      </w:pPr>
      <w:r>
        <w:rPr>
          <w:b/>
          <w:bCs/>
          <w:spacing w:val="2"/>
        </w:rPr>
        <w:t>获取方式：</w:t>
      </w:r>
      <w:r>
        <w:rPr>
          <w:spacing w:val="-22"/>
        </w:rPr>
        <w:t xml:space="preserve"> </w:t>
      </w:r>
      <w:r>
        <w:rPr>
          <w:b/>
          <w:bCs/>
          <w:spacing w:val="2"/>
        </w:rPr>
        <w:t>1、报名时间：自本公告发布之日起至2024年6月19日报名截止时间止。</w:t>
      </w:r>
      <w:r>
        <w:rPr>
          <w:spacing w:val="2"/>
        </w:rPr>
        <w:t xml:space="preserve">  </w:t>
      </w:r>
      <w:r>
        <w:rPr>
          <w:b/>
          <w:bCs/>
          <w:spacing w:val="2"/>
        </w:rPr>
        <w:t>2、</w:t>
      </w:r>
      <w:r>
        <w:t xml:space="preserve">  </w:t>
      </w:r>
      <w:r>
        <w:rPr>
          <w:b/>
          <w:bCs/>
          <w:spacing w:val="2"/>
        </w:rPr>
        <w:t>报名领取竞争性磋商文件时，须提供以下资格证明文件（复印件加盖公章）：</w:t>
      </w:r>
      <w:r>
        <w:rPr>
          <w:spacing w:val="40"/>
        </w:rPr>
        <w:t xml:space="preserve">  </w:t>
      </w:r>
      <w:r>
        <w:rPr>
          <w:b/>
          <w:bCs/>
          <w:spacing w:val="2"/>
        </w:rPr>
        <w:t>（1）有效的</w:t>
      </w:r>
    </w:p>
    <w:p>
      <w:pPr>
        <w:spacing w:line="421" w:lineRule="auto"/>
        <w:sectPr>
          <w:pgSz w:w="11900" w:h="16820"/>
          <w:pgMar w:top="1429" w:right="1784" w:bottom="0" w:left="1784" w:header="0" w:footer="0" w:gutter="0"/>
          <w:cols w:space="720" w:num="1"/>
        </w:sectPr>
      </w:pPr>
    </w:p>
    <w:p>
      <w:pPr>
        <w:pStyle w:val="2"/>
        <w:spacing w:before="33" w:line="229" w:lineRule="auto"/>
        <w:ind w:left="839"/>
      </w:pPr>
      <w:r>
        <w:rPr>
          <w:b/>
          <w:bCs/>
          <w:spacing w:val="6"/>
        </w:rPr>
        <w:t>营业执照、税务登记证、组织机构代码证的复印件（或“三证合一”营业执照副本复印</w:t>
      </w:r>
    </w:p>
    <w:p>
      <w:pPr>
        <w:pStyle w:val="2"/>
        <w:spacing w:before="181" w:line="429" w:lineRule="auto"/>
        <w:ind w:left="834" w:right="774" w:hanging="1"/>
      </w:pPr>
      <w:r>
        <w:rPr>
          <w:b/>
          <w:bCs/>
          <w:spacing w:val="-1"/>
        </w:rPr>
        <w:t>件</w:t>
      </w:r>
      <w:r>
        <w:rPr>
          <w:b/>
          <w:bCs/>
        </w:rPr>
        <w:t>）；</w:t>
      </w:r>
      <w:r>
        <w:rPr>
          <w:spacing w:val="60"/>
        </w:rPr>
        <w:t xml:space="preserve"> </w:t>
      </w:r>
      <w:r>
        <w:rPr>
          <w:b/>
          <w:bCs/>
        </w:rPr>
        <w:t>（</w:t>
      </w:r>
      <w:r>
        <w:rPr>
          <w:b/>
          <w:bCs/>
          <w:spacing w:val="-1"/>
        </w:rPr>
        <w:t>2）法定代表人有效的身份证双面复印件</w:t>
      </w:r>
      <w:r>
        <w:rPr>
          <w:b/>
          <w:bCs/>
        </w:rPr>
        <w:t>；</w:t>
      </w:r>
      <w:r>
        <w:rPr>
          <w:spacing w:val="20"/>
        </w:rPr>
        <w:t xml:space="preserve">   </w:t>
      </w:r>
      <w:r>
        <w:rPr>
          <w:b/>
          <w:bCs/>
        </w:rPr>
        <w:t>（</w:t>
      </w:r>
      <w:r>
        <w:rPr>
          <w:b/>
          <w:bCs/>
          <w:spacing w:val="-1"/>
        </w:rPr>
        <w:t>3）非法定代表人报名的还须提供法</w:t>
      </w:r>
      <w:r>
        <w:rPr>
          <w:spacing w:val="2"/>
        </w:rPr>
        <w:t xml:space="preserve"> </w:t>
      </w:r>
      <w:r>
        <w:rPr>
          <w:b/>
          <w:bCs/>
          <w:spacing w:val="3"/>
        </w:rPr>
        <w:t>定代表人授权委托书原件以及委托代理人有效的身份证双面复</w:t>
      </w:r>
      <w:r>
        <w:rPr>
          <w:b/>
          <w:bCs/>
          <w:spacing w:val="2"/>
        </w:rPr>
        <w:t>印件；</w:t>
      </w:r>
      <w:r>
        <w:rPr>
          <w:spacing w:val="28"/>
        </w:rPr>
        <w:t xml:space="preserve">  </w:t>
      </w:r>
      <w:r>
        <w:rPr>
          <w:b/>
          <w:bCs/>
          <w:spacing w:val="2"/>
        </w:rPr>
        <w:t>3、文件售价：300元/</w:t>
      </w:r>
      <w:r>
        <w:rPr>
          <w:spacing w:val="1"/>
        </w:rPr>
        <w:t xml:space="preserve"> </w:t>
      </w:r>
      <w:r>
        <w:rPr>
          <w:b/>
          <w:bCs/>
          <w:spacing w:val="6"/>
        </w:rPr>
        <w:t>本</w:t>
      </w:r>
      <w:r>
        <w:rPr>
          <w:spacing w:val="6"/>
        </w:rPr>
        <w:t xml:space="preserve"> </w:t>
      </w:r>
      <w:r>
        <w:rPr>
          <w:b/>
          <w:bCs/>
          <w:spacing w:val="6"/>
        </w:rPr>
        <w:t>4、文件领取地址：苏州市姑苏区汇邻公馆10楼；领取本次磋商文件后才可参加此次</w:t>
      </w:r>
      <w:r>
        <w:rPr>
          <w:b/>
          <w:bCs/>
          <w:spacing w:val="5"/>
        </w:rPr>
        <w:t>磋商</w:t>
      </w:r>
      <w:r>
        <w:t xml:space="preserve"> </w:t>
      </w:r>
      <w:r>
        <w:rPr>
          <w:b/>
          <w:bCs/>
          <w:spacing w:val="-5"/>
        </w:rPr>
        <w:t>活动。</w:t>
      </w:r>
    </w:p>
    <w:p>
      <w:pPr>
        <w:spacing w:before="48" w:line="185" w:lineRule="auto"/>
        <w:ind w:left="836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3"/>
          <w:sz w:val="16"/>
          <w:szCs w:val="16"/>
        </w:rPr>
        <w:t>五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、投标文件的递交</w:t>
      </w:r>
    </w:p>
    <w:p>
      <w:pPr>
        <w:pStyle w:val="2"/>
        <w:spacing w:before="185" w:line="230" w:lineRule="auto"/>
        <w:ind w:left="1129"/>
      </w:pPr>
      <w:r>
        <w:rPr>
          <w:b/>
          <w:bCs/>
          <w:spacing w:val="-1"/>
        </w:rPr>
        <w:t>递交截止时间：</w:t>
      </w:r>
      <w:r>
        <w:rPr>
          <w:spacing w:val="-25"/>
        </w:rPr>
        <w:t xml:space="preserve"> </w:t>
      </w:r>
      <w:r>
        <w:rPr>
          <w:b/>
          <w:bCs/>
          <w:spacing w:val="-1"/>
        </w:rPr>
        <w:t>2024-06-26</w:t>
      </w:r>
      <w:r>
        <w:rPr>
          <w:spacing w:val="23"/>
        </w:rPr>
        <w:t xml:space="preserve"> </w:t>
      </w:r>
      <w:r>
        <w:rPr>
          <w:b/>
          <w:bCs/>
          <w:spacing w:val="-1"/>
        </w:rPr>
        <w:t>14:00</w:t>
      </w:r>
    </w:p>
    <w:p>
      <w:pPr>
        <w:pStyle w:val="2"/>
        <w:spacing w:before="179" w:line="230" w:lineRule="auto"/>
        <w:ind w:left="1129"/>
      </w:pPr>
      <w:r>
        <w:rPr>
          <w:b/>
          <w:bCs/>
          <w:spacing w:val="-1"/>
        </w:rPr>
        <w:t>递交方式：</w:t>
      </w:r>
      <w:r>
        <w:rPr>
          <w:spacing w:val="-36"/>
        </w:rPr>
        <w:t xml:space="preserve"> </w:t>
      </w:r>
      <w:r>
        <w:rPr>
          <w:b/>
          <w:bCs/>
          <w:spacing w:val="-1"/>
        </w:rPr>
        <w:t>纸质</w:t>
      </w:r>
    </w:p>
    <w:p>
      <w:pPr>
        <w:spacing w:before="202" w:line="186" w:lineRule="auto"/>
        <w:ind w:left="835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3"/>
          <w:sz w:val="16"/>
          <w:szCs w:val="16"/>
        </w:rPr>
        <w:t>六</w:t>
      </w:r>
      <w:r>
        <w:rPr>
          <w:rFonts w:ascii="微软雅黑" w:hAnsi="微软雅黑" w:eastAsia="微软雅黑" w:cs="微软雅黑"/>
          <w:spacing w:val="-1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3"/>
          <w:sz w:val="16"/>
          <w:szCs w:val="16"/>
        </w:rPr>
        <w:t>、开标时间及地点</w:t>
      </w:r>
    </w:p>
    <w:p>
      <w:pPr>
        <w:pStyle w:val="2"/>
        <w:spacing w:before="185" w:line="230" w:lineRule="auto"/>
        <w:ind w:left="1129"/>
      </w:pPr>
      <w:r>
        <w:rPr>
          <w:b/>
          <w:bCs/>
          <w:spacing w:val="1"/>
        </w:rPr>
        <w:t>开标时间：2024-06-26</w:t>
      </w:r>
      <w:r>
        <w:rPr>
          <w:spacing w:val="23"/>
        </w:rPr>
        <w:t xml:space="preserve"> </w:t>
      </w:r>
      <w:r>
        <w:rPr>
          <w:b/>
          <w:bCs/>
          <w:spacing w:val="1"/>
        </w:rPr>
        <w:t>14:00</w:t>
      </w:r>
    </w:p>
    <w:p>
      <w:pPr>
        <w:pStyle w:val="2"/>
        <w:spacing w:before="178" w:line="229" w:lineRule="auto"/>
        <w:ind w:left="1129"/>
      </w:pPr>
      <w:r>
        <w:rPr>
          <w:b/>
          <w:bCs/>
          <w:spacing w:val="3"/>
        </w:rPr>
        <w:t>开标地点：</w:t>
      </w:r>
      <w:r>
        <w:rPr>
          <w:spacing w:val="-34"/>
        </w:rPr>
        <w:t xml:space="preserve"> </w:t>
      </w:r>
      <w:r>
        <w:rPr>
          <w:b/>
          <w:bCs/>
          <w:spacing w:val="3"/>
        </w:rPr>
        <w:t>苏州市姑苏区汇邻公馆10楼</w:t>
      </w:r>
    </w:p>
    <w:p>
      <w:pPr>
        <w:spacing w:before="204" w:line="186" w:lineRule="auto"/>
        <w:ind w:left="83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7"/>
          <w:sz w:val="16"/>
          <w:szCs w:val="16"/>
        </w:rPr>
        <w:t>七</w:t>
      </w:r>
      <w:r>
        <w:rPr>
          <w:rFonts w:ascii="微软雅黑" w:hAnsi="微软雅黑" w:eastAsia="微软雅黑" w:cs="微软雅黑"/>
          <w:spacing w:val="-1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>、其他</w:t>
      </w:r>
    </w:p>
    <w:p>
      <w:pPr>
        <w:pStyle w:val="2"/>
        <w:spacing w:before="184" w:line="230" w:lineRule="auto"/>
        <w:ind w:left="1130"/>
      </w:pPr>
      <w:r>
        <w:rPr>
          <w:b/>
          <w:bCs/>
          <w:spacing w:val="6"/>
        </w:rPr>
        <w:t>为进一步加大对一线职工的关心关爱力度，做好服务职工工作，切实维护职工健康权</w:t>
      </w:r>
    </w:p>
    <w:p>
      <w:pPr>
        <w:pStyle w:val="2"/>
        <w:spacing w:before="180" w:line="421" w:lineRule="auto"/>
        <w:ind w:left="834" w:right="774"/>
      </w:pPr>
      <w:r>
        <w:rPr>
          <w:b/>
          <w:bCs/>
          <w:spacing w:val="6"/>
        </w:rPr>
        <w:t>益、提高职工生活品质，苏州市总工会按照全总、省总关于做好职工疗休养工作要求，决定</w:t>
      </w:r>
      <w:r>
        <w:rPr>
          <w:spacing w:val="11"/>
        </w:rPr>
        <w:t xml:space="preserve"> </w:t>
      </w:r>
      <w:r>
        <w:rPr>
          <w:b/>
          <w:bCs/>
          <w:spacing w:val="5"/>
        </w:rPr>
        <w:t>开展2024年苏州市一线职工疗休养活动，并由苏州市工人文化宫</w:t>
      </w:r>
      <w:r>
        <w:rPr>
          <w:b/>
          <w:bCs/>
          <w:spacing w:val="4"/>
        </w:rPr>
        <w:t>承办。</w:t>
      </w:r>
    </w:p>
    <w:p>
      <w:pPr>
        <w:pStyle w:val="2"/>
        <w:spacing w:before="26" w:line="229" w:lineRule="auto"/>
        <w:ind w:left="1141"/>
        <w:outlineLvl w:val="0"/>
      </w:pPr>
      <w:r>
        <w:rPr>
          <w:b/>
          <w:bCs/>
          <w:spacing w:val="5"/>
        </w:rPr>
        <w:t>1、项目内容：2024年苏州市一线职工疗休养定点服务商项目</w:t>
      </w:r>
    </w:p>
    <w:p>
      <w:pPr>
        <w:pStyle w:val="2"/>
        <w:spacing w:before="180" w:line="229" w:lineRule="auto"/>
        <w:ind w:left="1130"/>
        <w:outlineLvl w:val="0"/>
      </w:pPr>
      <w:r>
        <w:rPr>
          <w:b/>
          <w:bCs/>
          <w:spacing w:val="-2"/>
        </w:rPr>
        <w:t>2、采购预算：</w:t>
      </w:r>
    </w:p>
    <w:p>
      <w:pPr>
        <w:pStyle w:val="2"/>
        <w:spacing w:before="180" w:line="421" w:lineRule="auto"/>
        <w:ind w:left="1130" w:right="2849"/>
      </w:pPr>
      <w:r>
        <w:rPr>
          <w:b/>
          <w:bCs/>
          <w:spacing w:val="7"/>
        </w:rPr>
        <w:t>最高限价：人民币大写壹佰万零捌仟元整(￥1008000.0</w:t>
      </w:r>
      <w:r>
        <w:rPr>
          <w:b/>
          <w:bCs/>
          <w:spacing w:val="6"/>
        </w:rPr>
        <w:t>0）</w:t>
      </w:r>
      <w:r>
        <w:t xml:space="preserve"> </w:t>
      </w:r>
      <w:r>
        <w:rPr>
          <w:b/>
          <w:bCs/>
          <w:spacing w:val="5"/>
        </w:rPr>
        <w:t>各响应单位磋商报价不得超过最高限价，否则为无效响应。</w:t>
      </w:r>
    </w:p>
    <w:p>
      <w:pPr>
        <w:pStyle w:val="2"/>
        <w:spacing w:before="27" w:line="230" w:lineRule="auto"/>
        <w:ind w:left="1131"/>
        <w:outlineLvl w:val="0"/>
      </w:pPr>
      <w:r>
        <w:rPr>
          <w:b/>
          <w:bCs/>
          <w:spacing w:val="4"/>
        </w:rPr>
        <w:t>3、服务期限：具体时间以合同约定为准。</w:t>
      </w:r>
    </w:p>
    <w:p>
      <w:pPr>
        <w:pStyle w:val="2"/>
        <w:spacing w:before="179" w:line="229" w:lineRule="auto"/>
        <w:ind w:left="1127"/>
        <w:outlineLvl w:val="0"/>
      </w:pPr>
      <w:r>
        <w:rPr>
          <w:b/>
          <w:bCs/>
          <w:spacing w:val="5"/>
        </w:rPr>
        <w:t>4、服务内容：职工疗休养服务，具体详见采购</w:t>
      </w:r>
      <w:r>
        <w:rPr>
          <w:b/>
          <w:bCs/>
          <w:spacing w:val="4"/>
        </w:rPr>
        <w:t>文件。</w:t>
      </w:r>
    </w:p>
    <w:p>
      <w:pPr>
        <w:pStyle w:val="2"/>
        <w:spacing w:before="180" w:line="422" w:lineRule="auto"/>
        <w:ind w:left="833" w:right="900" w:firstLine="307"/>
      </w:pPr>
      <w:r>
        <w:rPr>
          <w:rFonts w:hint="eastAsia"/>
          <w:b/>
          <w:bCs/>
          <w:spacing w:val="6"/>
          <w:lang w:val="en-US" w:eastAsia="zh-CN"/>
        </w:rPr>
        <w:t>5</w:t>
      </w:r>
      <w:r>
        <w:rPr>
          <w:b/>
          <w:bCs/>
          <w:spacing w:val="6"/>
        </w:rPr>
        <w:t>、请各单位获取本次招标采购文件后，认真阅读各项内容，进行必要准备</w:t>
      </w:r>
      <w:r>
        <w:rPr>
          <w:b/>
          <w:bCs/>
          <w:spacing w:val="5"/>
        </w:rPr>
        <w:t>工作，按文</w:t>
      </w:r>
      <w:r>
        <w:t xml:space="preserve"> </w:t>
      </w:r>
      <w:r>
        <w:rPr>
          <w:b/>
          <w:bCs/>
          <w:spacing w:val="5"/>
        </w:rPr>
        <w:t>件的要求详细填写和编制响应文件，并按以上确定的时间、地点准时参加招标。</w:t>
      </w:r>
    </w:p>
    <w:p>
      <w:pPr>
        <w:pStyle w:val="2"/>
        <w:spacing w:before="26" w:line="228" w:lineRule="auto"/>
        <w:ind w:left="1130"/>
        <w:outlineLvl w:val="0"/>
      </w:pPr>
      <w:r>
        <w:rPr>
          <w:rFonts w:hint="eastAsia"/>
          <w:b/>
          <w:bCs/>
          <w:spacing w:val="3"/>
          <w:lang w:val="en-US" w:eastAsia="zh-CN"/>
        </w:rPr>
        <w:t>6、</w:t>
      </w:r>
      <w:r>
        <w:rPr>
          <w:b/>
          <w:bCs/>
          <w:spacing w:val="3"/>
        </w:rPr>
        <w:t>本公告期限为3个工作日。</w:t>
      </w:r>
    </w:p>
    <w:p>
      <w:pPr>
        <w:spacing w:before="204" w:line="186" w:lineRule="auto"/>
        <w:ind w:left="836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0"/>
          <w:sz w:val="16"/>
          <w:szCs w:val="16"/>
        </w:rPr>
        <w:t>八</w:t>
      </w:r>
      <w:r>
        <w:rPr>
          <w:rFonts w:ascii="微软雅黑" w:hAnsi="微软雅黑" w:eastAsia="微软雅黑" w:cs="微软雅黑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、监督部门</w:t>
      </w:r>
    </w:p>
    <w:p>
      <w:pPr>
        <w:pStyle w:val="2"/>
        <w:spacing w:before="184" w:line="229" w:lineRule="auto"/>
        <w:ind w:left="1129"/>
      </w:pPr>
      <w:r>
        <w:rPr>
          <w:b/>
          <w:bCs/>
          <w:spacing w:val="5"/>
        </w:rPr>
        <w:t>本招标项目的监督部门为。</w:t>
      </w:r>
    </w:p>
    <w:p>
      <w:pPr>
        <w:spacing w:before="203" w:line="185" w:lineRule="auto"/>
        <w:ind w:left="838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0"/>
          <w:sz w:val="16"/>
          <w:szCs w:val="16"/>
        </w:rPr>
        <w:t>九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0"/>
          <w:sz w:val="16"/>
          <w:szCs w:val="16"/>
        </w:rPr>
        <w:t>、联系方式</w:t>
      </w:r>
    </w:p>
    <w:p>
      <w:pPr>
        <w:pStyle w:val="2"/>
        <w:spacing w:before="186" w:line="229" w:lineRule="auto"/>
        <w:ind w:left="1423"/>
      </w:pPr>
      <w:r>
        <w:rPr>
          <w:b/>
          <w:bCs/>
          <w:spacing w:val="4"/>
        </w:rPr>
        <w:t>招</w:t>
      </w:r>
      <w:r>
        <w:rPr>
          <w:spacing w:val="15"/>
        </w:rPr>
        <w:t xml:space="preserve">     </w:t>
      </w:r>
      <w:r>
        <w:rPr>
          <w:b/>
          <w:bCs/>
          <w:spacing w:val="4"/>
        </w:rPr>
        <w:t>标</w:t>
      </w:r>
      <w:r>
        <w:rPr>
          <w:spacing w:val="14"/>
        </w:rPr>
        <w:t xml:space="preserve">     </w:t>
      </w:r>
      <w:r>
        <w:rPr>
          <w:b/>
          <w:bCs/>
          <w:spacing w:val="4"/>
        </w:rPr>
        <w:t>人：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苏州市工人文化宫</w:t>
      </w:r>
    </w:p>
    <w:p>
      <w:pPr>
        <w:pStyle w:val="2"/>
        <w:spacing w:before="180" w:line="229" w:lineRule="auto"/>
        <w:ind w:left="1422"/>
      </w:pPr>
      <w:r>
        <w:rPr>
          <w:b/>
          <w:bCs/>
          <w:spacing w:val="4"/>
        </w:rPr>
        <w:t>地</w:t>
      </w:r>
      <w:r>
        <w:rPr>
          <w:spacing w:val="4"/>
        </w:rPr>
        <w:t xml:space="preserve">             </w:t>
      </w:r>
      <w:r>
        <w:rPr>
          <w:b/>
          <w:bCs/>
          <w:spacing w:val="4"/>
        </w:rPr>
        <w:t>址：</w:t>
      </w:r>
      <w:r>
        <w:rPr>
          <w:spacing w:val="19"/>
        </w:rPr>
        <w:t xml:space="preserve"> </w:t>
      </w:r>
      <w:r>
        <w:rPr>
          <w:b/>
          <w:bCs/>
          <w:spacing w:val="4"/>
        </w:rPr>
        <w:t>苏州市人民路53</w:t>
      </w:r>
      <w:r>
        <w:rPr>
          <w:b/>
          <w:bCs/>
          <w:spacing w:val="3"/>
        </w:rPr>
        <w:t>8号</w:t>
      </w:r>
      <w:bookmarkStart w:id="0" w:name="_GoBack"/>
      <w:bookmarkEnd w:id="0"/>
    </w:p>
    <w:p>
      <w:pPr>
        <w:pStyle w:val="2"/>
        <w:spacing w:before="179" w:line="230" w:lineRule="auto"/>
        <w:ind w:left="1423"/>
      </w:pPr>
      <w:r>
        <w:rPr>
          <w:b/>
          <w:bCs/>
        </w:rPr>
        <w:t>联</w:t>
      </w:r>
      <w:r>
        <w:rPr>
          <w:spacing w:val="14"/>
        </w:rPr>
        <w:t xml:space="preserve">     </w:t>
      </w:r>
      <w:r>
        <w:rPr>
          <w:b/>
          <w:bCs/>
        </w:rPr>
        <w:t>系</w:t>
      </w:r>
      <w:r>
        <w:rPr>
          <w:spacing w:val="14"/>
        </w:rPr>
        <w:t xml:space="preserve">     </w:t>
      </w:r>
      <w:r>
        <w:rPr>
          <w:b/>
          <w:bCs/>
        </w:rPr>
        <w:t>人：</w:t>
      </w:r>
      <w:r>
        <w:rPr>
          <w:spacing w:val="19"/>
        </w:rPr>
        <w:t xml:space="preserve"> </w:t>
      </w:r>
      <w:r>
        <w:rPr>
          <w:b/>
          <w:bCs/>
        </w:rPr>
        <w:t>毛莉</w:t>
      </w:r>
    </w:p>
    <w:p>
      <w:pPr>
        <w:pStyle w:val="2"/>
        <w:spacing w:before="180" w:line="232" w:lineRule="auto"/>
        <w:ind w:left="1442"/>
      </w:pPr>
      <w:r>
        <w:rPr>
          <w:b/>
          <w:bCs/>
        </w:rPr>
        <w:t>电</w:t>
      </w:r>
      <w:r>
        <w:rPr>
          <w:spacing w:val="4"/>
        </w:rPr>
        <w:t xml:space="preserve">             </w:t>
      </w:r>
      <w:r>
        <w:rPr>
          <w:b/>
          <w:bCs/>
        </w:rPr>
        <w:t>话：</w:t>
      </w:r>
      <w:r>
        <w:rPr>
          <w:spacing w:val="28"/>
          <w:w w:val="101"/>
        </w:rPr>
        <w:t xml:space="preserve"> </w:t>
      </w:r>
      <w:r>
        <w:rPr>
          <w:b/>
          <w:bCs/>
        </w:rPr>
        <w:t>0512-65197093</w:t>
      </w:r>
    </w:p>
    <w:p>
      <w:pPr>
        <w:pStyle w:val="2"/>
        <w:spacing w:before="177" w:line="230" w:lineRule="auto"/>
        <w:ind w:left="1442"/>
        <w:rPr>
          <w:b/>
          <w:bCs/>
          <w:spacing w:val="-10"/>
        </w:rPr>
      </w:pPr>
      <w:r>
        <w:rPr>
          <w:b/>
          <w:bCs/>
          <w:spacing w:val="-10"/>
        </w:rPr>
        <w:t>电</w:t>
      </w:r>
      <w:r>
        <w:rPr>
          <w:spacing w:val="8"/>
        </w:rPr>
        <w:t xml:space="preserve">   </w:t>
      </w:r>
      <w:r>
        <w:rPr>
          <w:b/>
          <w:bCs/>
          <w:spacing w:val="-10"/>
        </w:rPr>
        <w:t>子</w:t>
      </w:r>
      <w:r>
        <w:rPr>
          <w:spacing w:val="10"/>
        </w:rPr>
        <w:t xml:space="preserve">   </w:t>
      </w:r>
      <w:r>
        <w:rPr>
          <w:b/>
          <w:bCs/>
          <w:spacing w:val="-10"/>
        </w:rPr>
        <w:t>邮</w:t>
      </w:r>
      <w:r>
        <w:rPr>
          <w:spacing w:val="6"/>
        </w:rPr>
        <w:t xml:space="preserve">   </w:t>
      </w:r>
      <w:r>
        <w:rPr>
          <w:b/>
          <w:bCs/>
          <w:spacing w:val="-10"/>
        </w:rPr>
        <w:t>件</w:t>
      </w:r>
      <w:r>
        <w:rPr>
          <w:spacing w:val="-58"/>
        </w:rPr>
        <w:t xml:space="preserve"> </w:t>
      </w:r>
      <w:r>
        <w:rPr>
          <w:b/>
          <w:bCs/>
          <w:spacing w:val="-10"/>
        </w:rPr>
        <w:t>：</w:t>
      </w:r>
      <w:r>
        <w:rPr>
          <w:spacing w:val="16"/>
        </w:rPr>
        <w:t xml:space="preserve"> </w:t>
      </w:r>
      <w:r>
        <w:rPr>
          <w:b/>
          <w:bCs/>
          <w:spacing w:val="-10"/>
        </w:rPr>
        <w:t>/</w:t>
      </w:r>
    </w:p>
    <w:p>
      <w:pPr>
        <w:pStyle w:val="2"/>
        <w:spacing w:before="177" w:line="230" w:lineRule="auto"/>
        <w:ind w:left="1442"/>
        <w:rPr>
          <w:b/>
          <w:bCs/>
          <w:spacing w:val="-10"/>
        </w:rPr>
      </w:pPr>
    </w:p>
    <w:p>
      <w:pPr>
        <w:pStyle w:val="2"/>
        <w:spacing w:before="52" w:line="229" w:lineRule="auto"/>
        <w:ind w:left="1423"/>
      </w:pPr>
      <w:r>
        <w:rPr>
          <w:b/>
          <w:bCs/>
          <w:spacing w:val="4"/>
        </w:rPr>
        <w:t>招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标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代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理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机</w:t>
      </w:r>
      <w:r>
        <w:rPr>
          <w:spacing w:val="25"/>
        </w:rPr>
        <w:t xml:space="preserve"> </w:t>
      </w:r>
      <w:r>
        <w:rPr>
          <w:b/>
          <w:bCs/>
          <w:spacing w:val="4"/>
        </w:rPr>
        <w:t>构：</w:t>
      </w:r>
      <w:r>
        <w:rPr>
          <w:spacing w:val="32"/>
          <w:w w:val="101"/>
        </w:rPr>
        <w:t xml:space="preserve"> </w:t>
      </w:r>
      <w:r>
        <w:rPr>
          <w:b/>
          <w:bCs/>
          <w:spacing w:val="4"/>
        </w:rPr>
        <w:t>中纳建设管理咨询（苏州）有限公司</w:t>
      </w:r>
    </w:p>
    <w:p>
      <w:pPr>
        <w:pStyle w:val="2"/>
        <w:spacing w:before="180" w:line="229" w:lineRule="auto"/>
        <w:ind w:left="1422"/>
        <w:outlineLvl w:val="2"/>
      </w:pPr>
      <w:r>
        <w:rPr>
          <w:b/>
          <w:bCs/>
          <w:spacing w:val="5"/>
        </w:rPr>
        <w:t>地</w:t>
      </w:r>
      <w:r>
        <w:rPr>
          <w:spacing w:val="5"/>
        </w:rPr>
        <w:t xml:space="preserve">             </w:t>
      </w:r>
      <w:r>
        <w:rPr>
          <w:b/>
          <w:bCs/>
          <w:spacing w:val="5"/>
        </w:rPr>
        <w:t>址：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苏州市南环东路758号南环汇邻广场4</w:t>
      </w:r>
      <w:r>
        <w:rPr>
          <w:b/>
          <w:bCs/>
          <w:spacing w:val="4"/>
        </w:rPr>
        <w:t>#南塔楼10层</w:t>
      </w:r>
    </w:p>
    <w:p>
      <w:pPr>
        <w:pStyle w:val="2"/>
        <w:spacing w:before="180" w:line="231" w:lineRule="auto"/>
        <w:ind w:left="1423"/>
      </w:pPr>
      <w:r>
        <w:rPr>
          <w:b/>
          <w:bCs/>
        </w:rPr>
        <w:t>联</w:t>
      </w:r>
      <w:r>
        <w:rPr>
          <w:spacing w:val="14"/>
        </w:rPr>
        <w:t xml:space="preserve">     </w:t>
      </w:r>
      <w:r>
        <w:rPr>
          <w:b/>
          <w:bCs/>
        </w:rPr>
        <w:t>系</w:t>
      </w:r>
      <w:r>
        <w:rPr>
          <w:spacing w:val="14"/>
        </w:rPr>
        <w:t xml:space="preserve">     </w:t>
      </w:r>
      <w:r>
        <w:rPr>
          <w:b/>
          <w:bCs/>
        </w:rPr>
        <w:t>人：</w:t>
      </w:r>
      <w:r>
        <w:rPr>
          <w:spacing w:val="19"/>
        </w:rPr>
        <w:t xml:space="preserve"> </w:t>
      </w:r>
      <w:r>
        <w:rPr>
          <w:b/>
          <w:bCs/>
        </w:rPr>
        <w:t>刘琳</w:t>
      </w:r>
    </w:p>
    <w:p>
      <w:pPr>
        <w:pStyle w:val="2"/>
        <w:spacing w:before="178" w:line="232" w:lineRule="auto"/>
        <w:ind w:left="1442"/>
      </w:pPr>
      <w:r>
        <w:rPr>
          <w:b/>
          <w:bCs/>
          <w:spacing w:val="-1"/>
        </w:rPr>
        <w:t>电</w:t>
      </w:r>
      <w:r>
        <w:rPr>
          <w:spacing w:val="4"/>
        </w:rPr>
        <w:t xml:space="preserve">             </w:t>
      </w:r>
      <w:r>
        <w:rPr>
          <w:b/>
          <w:bCs/>
          <w:spacing w:val="-1"/>
        </w:rPr>
        <w:t>话：</w:t>
      </w:r>
      <w:r>
        <w:rPr>
          <w:spacing w:val="38"/>
        </w:rPr>
        <w:t xml:space="preserve"> </w:t>
      </w:r>
      <w:r>
        <w:rPr>
          <w:b/>
          <w:bCs/>
          <w:spacing w:val="-1"/>
        </w:rPr>
        <w:t>18018139449</w:t>
      </w:r>
    </w:p>
    <w:p>
      <w:pPr>
        <w:pStyle w:val="2"/>
        <w:spacing w:before="34" w:line="224" w:lineRule="auto"/>
        <w:ind w:left="1442"/>
      </w:pPr>
      <w:r>
        <w:rPr>
          <w:b/>
          <w:bCs/>
        </w:rPr>
        <w:t>电</w:t>
      </w:r>
      <w:r>
        <w:t xml:space="preserve">   </w:t>
      </w:r>
      <w:r>
        <w:rPr>
          <w:b/>
          <w:bCs/>
        </w:rPr>
        <w:t>子</w:t>
      </w:r>
      <w:r>
        <w:rPr>
          <w:spacing w:val="13"/>
        </w:rPr>
        <w:t xml:space="preserve">   </w:t>
      </w:r>
      <w:r>
        <w:rPr>
          <w:b/>
          <w:bCs/>
        </w:rPr>
        <w:t>邮</w:t>
      </w:r>
      <w:r>
        <w:rPr>
          <w:spacing w:val="6"/>
        </w:rPr>
        <w:t xml:space="preserve">   </w:t>
      </w:r>
      <w:r>
        <w:rPr>
          <w:b/>
          <w:bCs/>
        </w:rPr>
        <w:t>件：</w:t>
      </w:r>
      <w:r>
        <w:rPr>
          <w:spacing w:val="30"/>
        </w:rPr>
        <w:t xml:space="preserve"> </w:t>
      </w:r>
      <w:r>
        <w:rPr>
          <w:b/>
          <w:bCs/>
        </w:rPr>
        <w:t>1873796456@qq.com</w:t>
      </w:r>
    </w:p>
    <w:p>
      <w:pPr>
        <w:pStyle w:val="2"/>
        <w:spacing w:before="120" w:line="312" w:lineRule="auto"/>
        <w:ind w:left="2201" w:right="758"/>
        <w:jc w:val="right"/>
        <w:rPr>
          <w:rFonts w:hint="eastAsia" w:ascii="宋体" w:hAnsi="宋体" w:eastAsia="宋体" w:cs="宋体"/>
          <w:b/>
          <w:bCs/>
          <w:sz w:val="16"/>
          <w:szCs w:val="16"/>
          <w:lang w:eastAsia="zh-CN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lang w:eastAsia="zh-CN"/>
        </w:rPr>
        <w:t>苏州市工人文化宫</w:t>
      </w:r>
    </w:p>
    <w:p>
      <w:pPr>
        <w:spacing w:line="232" w:lineRule="auto"/>
        <w:ind w:firstLine="6425" w:firstLineChars="4000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  <w:sectPr>
          <w:pgSz w:w="11900" w:h="16820"/>
          <w:pgMar w:top="1194" w:right="1784" w:bottom="0" w:left="1784" w:header="0" w:footer="0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  <w:t>2024年6月11日</w:t>
      </w:r>
    </w:p>
    <w:p>
      <w:pPr>
        <w:pStyle w:val="2"/>
        <w:spacing w:before="120" w:line="312" w:lineRule="auto"/>
        <w:ind w:right="758"/>
        <w:jc w:val="both"/>
        <w:rPr>
          <w:rFonts w:hint="default"/>
          <w:lang w:val="en-US" w:eastAsia="zh-CN"/>
        </w:rPr>
      </w:pPr>
    </w:p>
    <w:sectPr>
      <w:pgSz w:w="11900" w:h="16820"/>
      <w:pgMar w:top="1194" w:right="1784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BlMTM5ZjU4YmI5YjFjMjFiZTdkYzJhY2ZmZjQxZTQifQ=="/>
  </w:docVars>
  <w:rsids>
    <w:rsidRoot w:val="00000000"/>
    <w:rsid w:val="1FC76D18"/>
    <w:rsid w:val="2AA305DE"/>
    <w:rsid w:val="5C351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1378</Words>
  <Characters>1537</Characters>
  <TotalTime>5</TotalTime>
  <ScaleCrop>false</ScaleCrop>
  <LinksUpToDate>false</LinksUpToDate>
  <CharactersWithSpaces>1702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2024-06-11T08:16:00Z</dcterms:created>
  <dc:creator>Administrator</dc:creator>
  <cp:lastModifiedBy>创建者</cp:lastModifiedBy>
  <dcterms:modified xsi:type="dcterms:W3CDTF">2024-06-11T09:11:17Z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2024-06-11T16:21:56Z</vt:filetime>
  </property>
  <property fmtid="{D5CDD505-2E9C-101B-9397-08002B2CF9AE}" pid="4" name="KSOProductBuildVer">
    <vt:lpwstr>2052-12.1.0.16929</vt:lpwstr>
  </property>
  <property fmtid="{D5CDD505-2E9C-101B-9397-08002B2CF9AE}" pid="5" name="ICV">
    <vt:lpwstr>F9DEE5FC523C4A44A094046FEC6851E6_12</vt:lpwstr>
  </property>
</Properties>
</file>