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center"/>
        <w:rPr>
          <w:rFonts w:hint="eastAsia" w:ascii="宋体" w:hAnsi="宋体" w:eastAsia="宋体" w:cs="宋体"/>
          <w:i w:val="0"/>
          <w:iCs w:val="0"/>
          <w:caps w:val="0"/>
          <w:color w:val="333333"/>
          <w:spacing w:val="0"/>
          <w:sz w:val="27"/>
          <w:szCs w:val="27"/>
          <w:u w:val="none"/>
        </w:rPr>
      </w:pPr>
      <w:r>
        <w:rPr>
          <w:rFonts w:hint="eastAsia" w:ascii="方正小标宋简体" w:hAnsi="Times New Roman" w:eastAsia="方正小标宋简体" w:cs="Times New Roman"/>
          <w:kern w:val="2"/>
          <w:sz w:val="44"/>
          <w:szCs w:val="44"/>
          <w:lang w:val="en-US" w:eastAsia="zh-CN" w:bidi="ar-SA"/>
        </w:rPr>
        <w:t>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（1994年7月5日第八届全国人民代表大会常务委员会第八次会议通过　根据2009年8月27日第十一届全国人民代表大会常务委员会第十次会议《关于修改部分法律的决定》</w:t>
      </w:r>
      <w:r>
        <w:rPr>
          <w:rFonts w:hint="eastAsia" w:ascii="仿宋" w:hAnsi="仿宋" w:eastAsia="仿宋" w:cs="仿宋"/>
          <w:i w:val="0"/>
          <w:iCs w:val="0"/>
          <w:caps w:val="0"/>
          <w:color w:val="333333"/>
          <w:spacing w:val="0"/>
          <w:sz w:val="28"/>
          <w:szCs w:val="28"/>
          <w:u w:val="none"/>
          <w:shd w:val="clear" w:fill="FFFFFF"/>
        </w:rPr>
        <w:t>第一</w:t>
      </w:r>
      <w:r>
        <w:rPr>
          <w:rFonts w:hint="eastAsia" w:ascii="仿宋" w:hAnsi="仿宋" w:eastAsia="仿宋" w:cs="仿宋"/>
          <w:i w:val="0"/>
          <w:iCs w:val="0"/>
          <w:caps w:val="0"/>
          <w:color w:val="333333"/>
          <w:spacing w:val="0"/>
          <w:sz w:val="28"/>
          <w:szCs w:val="28"/>
          <w:u w:val="none"/>
          <w:bdr w:val="none" w:color="auto" w:sz="0" w:space="0"/>
          <w:shd w:val="clear" w:fill="FFFFFF"/>
        </w:rPr>
        <w:t>次修正　根据2018年12月29日第十三届全国人民代表大会常务委员会第七次会议《关于修改〈中华人民共和国劳动法〉等七部法律的决定》第二次修正）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第二章　促进就业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第三章　劳动合同和集体合同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第四章　工作时间和休息休假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第五章　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第六章　劳动安全卫生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第七章　女职工和未成年工特殊保护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第八章　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第九章　社会保险和福利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第十章　劳动争议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第十一章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第十二章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第十三章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第一条　为了保护劳动者的合法权益，调整劳动关系，建立和维护适应社会主义市场经济的劳动制度，促进经济发展和社会进步，根据宪法，制定本法。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第二条　在中华人民共和国境内的企业、个体经济组织（以下统称用人单位）和与之形成劳动关系的劳动者，适用本法。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国家机关、事业组织、社会团体和与之建立劳动合同关系的劳动者，依照本法执行。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第三条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劳动者应当完成劳动任务，提高职业技能，执行劳动安全卫生规程，遵守劳动纪律和职业道德。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第四条　用人单位应当依法建立和完善规章制度，保障劳动者享有劳动权利和履行劳动义务。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第五条　国家采取各种措施，促进劳动就业，发展职业教育，制定劳动标准，调节社会收入，完善社会保险，协调劳动关系，逐步提高劳动者的生活水平。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第六条　国家提倡劳动者参加社会义务劳动，开展劳动竞赛和合理化建议活动，鼓励和保护劳动者进行科学研究、技术革新和发明创造，表彰和奖励劳动模范和先进工作者。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第七条　劳动者有权依法参加和组织工会。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工会代表和维护劳动者的合法权益，依法独立自主地开展活动。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第八条　劳动者依照法律规定，通过职工大会、职工代表大会或者其他形式，参与民主管理或者就保护劳动者合法权益与用人单位进行平等协商。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第九条　国务院劳动行政部门主管全国劳动工作。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县级以上地方人民政府劳动行政部门主管本行政区域内的劳动工作。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第二章　促进就业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第十条　国家通过促进经济和社会发展，创造就业条件，扩大就业机会。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国家鼓励企业、事业组织、社会团体在法律、行政法规规定的范围内兴办产业或者拓展经营，增加就业。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国家支持劳动者自愿组织起来就业和从事个体经营实现就业。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第十一条　地方各级人民政府应当采取措施，发展多种类型的职业介绍机构，提供就业服务。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第十二条　劳动者就业，不因民族、种族、性别、宗教信仰不同而受歧视。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第十三条　妇女享有与男子平等的就业权利。在录用职工时，除国家规定的不适合妇女的工种或者岗位外，不得以性别为由拒绝录用妇女或者提高对妇女的录用标准。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第十四条　残疾人、少数民族人员、退出现役的军人的就业，法律、法规有特别规定的，从其规定。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第十五条　禁止用人单位招用未满十六周岁的未成年人。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文艺、体育和特种工艺单位招用未满十六周岁的未成年人，必须遵守国家有关规定，并保障其接受义务教育的权利。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第三章　劳动合同和集体合同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第十六条　劳动合同是劳动者与用人单位确立劳动关系、明确双方权利和义务的协议。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建立劳动关系应当订立劳动合同。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第十七条　订立和变更劳动合同，应当遵循平等自愿、协商一致的原则，不得违反法律、行政法规的规定。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劳动合同依法订立即具有法律约束力，当事人必须履行劳动合同规定的义务。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第十八条　下列劳动合同无效：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（一）违反法律、行政法规的劳动合同；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（二）采取欺诈、威胁等手段订立的劳动合同。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无效的劳动合同，从订立的时候起，就没有法律约束力。确认劳动合同部分无效的，如果不影响其余部分的效力，其余部分仍然有效。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劳动合同的无效，由劳动争议仲裁委员会或者人民法院确认。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第十九条　劳动合同应当以书面形式订立，并具备以下条款：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（一）劳动合同期限；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（三）劳动保护和劳动条件；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（五）劳动纪律；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（六）劳动合同终止的条件；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（七）违反劳动合同的责任。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劳动合同除前款规定的必备条款外，当事人可以协商约定其他内容。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第二十条　劳动合同的期限分为有固定期限、无固定期限和以完成一定的工作为期限。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劳动者在同一用人单位连续工作满十年以上，当事人双方同意续延劳动合同的，如果劳动者提出订立无固定期限的劳动合同，应当订立无固定期限的劳动合同。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第二十一条　劳动合同可以约定试用期。试用期最长不得超过六个月。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第二十二条　劳动合同当事人可以在劳动合同中约定保守用人单位商业秘密的有关事项。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第二十三条　劳动合同期满或者当事人约定的劳动合同终止条件出现，劳动合同即行终止。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第二十四条　经劳动合同当事人协商一致，劳动合同可以解除。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第二十五条　劳动者有下列情形之一的，用人单位可以解除劳动合同：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（一）在试用期间被证明不符合录用条件的；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（二）严重违反劳动纪律或者用人单位规章制度的；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（三）严重失职，营私舞弊，对用人单位利益造成重大损害的；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（四）被依法追究刑事责任的。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第二十六条　有下列情形之一的，用人单位可以解除劳动合同，但是应当提前三十日以书面形式通知劳动者本人：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（一）劳动者患病或者非因工负伤，医疗期满后，不能从事原工作也不能从事由用人单位另行安排的工作的；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（二）劳动者不能胜任工作，经过培训或者调整工作岗位，仍不能胜任工作的；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（三）劳动合同订立时所依据的客观情况发生重大变化，致使原劳动合同无法履行，经当事人协商不能就变更劳动合同达成协议的。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第二十七条　用人单位濒临破产进行法定整顿期间或者生产经营状况发生严重困难，确需裁减人员的，应当提前三十日向工会或者全体职工说明情况，听取工会或者职工的意见，经向劳动行政部门报告后，可以裁减人员。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用人单位依据本条规定裁减人员，在六个月内录用人员的，应当优先录用被裁减的人员。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第二十八条　用人单位依据本法第二十四条、第二十六条、第二十七条的规定解除劳动合同的，应当依照国家有关规定给予经济补偿。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第二十九条　劳动者有下列情形之一的，用人单位不得依据本法第二十六条、第二十七条的规定解除劳动合同：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（一）患职业病或者因工负伤并被确认丧失或者部分丧失劳动能力的；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（二）患病或者负伤，在规定的医疗期内的；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（三）女职工在孕期、产期、哺乳期内的；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第三十条　用人单位解除劳动合同，工会认为不适当的，有权提出意见。如果用人单位违反法律、法规或者劳动合同，工会有权要求重新处理；劳动者申请仲裁或者提起诉讼的，工会应当依法给予支持和帮助。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第三十一条　劳动者解除劳动合同，应当提前三十日以书面形式通知用人单位。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第三十二条　有下列情形之一的，劳动者可以随时通知用人单位解除劳动合同：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（一）在试用期内的；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（二）用人单位以暴力、威胁或者非法限制人身自由的手段强迫劳动的；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（三）用人单位未按照劳动合同约定支付劳动报酬或者提供劳动条件的。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第三十三条　企业职工一方与企业可以就劳动报酬、工作时间、休息休假、劳动安全卫生、保险福利等事项，签订集体合同。集体合同草案应当提交职工代表大会或者全体职工讨论通过。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集体合同由工会代表职工与企业签订；没有建立工会的企业，由职工推举的代表与企业签订。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第三十四条　集体合同签订后应当报送劳动行政部门；劳动行政部门自收到集体合同文本之日起十五日内未提出异议的，集体合同即行生效。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第三十五条　依法签订的集体合同对企业和企业全体职工具有约束力。职工个人与企业订立的劳动合同中劳动条件和劳动报酬等标准不得低于集体合同的规定。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第四章　工作时间和休息休假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第三十六条　国家实行劳动者每日工作时间不超过八小时、平均每周工作时间不超过四十四小时的工时制度。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第三十七条　对实行计件工作的劳动者，用人单位应当根据本法第三十六条规定的工时制度合理确定其劳动定额和计件报酬标准。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第三十八条　用人单位应当保证劳动者每周至少休息一日。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第三十九条　企业因生产特点不能实行本法第三十六条、第三十八条规定的，经劳动行政部门批准，可以实行其他工作和休息办法。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第四十条　用人单位在下列节日期间应当依法安排劳动者休假：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（一）元旦；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（二）春节；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（三）国际劳动节；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（四）国庆节；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（五）法律、法规规定的其他休假节日。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第四十二条　有下列情形之一的，延长工作时间不受本法第四十一条规定的限制：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（一）发生自然灾害、事故或者因其他原因，威胁劳动者生命健康和财产安全，需要紧急处理的；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（二）生产设备、交通运输线路、公共设施发生故障，影响生产和公众利益，必须及时抢修的；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第四十三条　用人单位不得违反本法规定延长劳动者的工作时间。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第四十四条　有下列情形之一的，用人单位应当按照下列标准支付高于劳动者正常工作时间工资的工资报酬：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（一）安排劳动者延长工作时间的，支付不低于工资的百分之一百五十的工资报酬；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（二）休息日安排劳动者工作又不能安排补休的，支付不低于工资的百分之二百的工资报酬；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（三）法定休假日安排劳动者工作的，支付不低于工资的百分之三百的工资报酬。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第四十五条　国家实行带薪年休假制度。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劳动者连续工作一年以上的，享受带薪年休假。具体办法由国务院规定。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第五章　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第四十六条　工资分配应当遵循按劳分配原则，实行同工同酬。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工资水平在经济发展的基础上逐步提高。国家对工资总量实行宏观调控。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第四十七条　用人单位根据本单位的生产经营特点和经济效益，依法自主确定本单位的工资分配方式和工资水平。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第四十八条　国家实行最低工资保障制度。最低工资的具体标准由省、自治区、直辖市人民政府规定，报国务院备案。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用人单位支付劳动者的工资不得低于当地最低工资标准。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第四十九条　确定和调整最低工资标准应当综合参考下列因素：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（一）劳动者本人及平均赡养人口的最低生活费用；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（二）社会平均工资水平；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（三）劳动生产率；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（四）就业状况；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（五）地区之间经济发展水平的差异。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第五十条　工资应当以货币形式按月支付给劳动者本人。不得克扣或者无故拖欠劳动者的工资。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第五十一条　劳动者在法定休假日和婚丧假期间以及依法参加社会活动期间，用人单位应当依法支付工资。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第六章　劳动安全卫生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第五十二条　用人单位必须建立、健全劳动安全卫生制度，严格执行国家劳动安全卫生规程和标准，对劳动者进行劳动安全卫生教育，防止劳动过程中的事故，减少职业危害。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第五十三条　劳动安全卫生设施必须符合国家规定的标准。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新建、改建、扩建工程的劳动安全卫生设施必须与主体工程同时设计、同时施工、同时投入生产和使用。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第五十四条　用人单位必须为劳动者提供符合国家规定的劳动安全卫生条件和必要的劳动防护用品，对从事有职业危害作业的劳动者应当定期进行健康检查。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第五十五条　从事特种作业的劳动者必须经过专门培训并取得特种作业资格。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第五十六条　劳动者在劳动过程中必须严格遵守安全操作规程。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劳动者对用人单位管理人员违章指挥、强令冒险作业，有权拒绝执行；对危害生命安全和身体健康的行为，有权提出批评、检举和控告。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第五十七条　国家建立伤亡事故和职业病统计报告和处理制度。县级以上各级人民政府劳动行政部门、有关部门和用人单位应当依法对劳动者在劳动过程中发生的伤亡事故和劳动者的职业病状况，进行统计、报告和处理。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第七章　女职工和未成年工特殊保护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第五十八条　国家对女职工和未成年工实行特殊劳动保护。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未成年工是指年满十六周岁未满十八周岁的劳动者。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第五十九条　禁止安排女职工从事矿山井下、国家规定的第四级体力劳动强度的劳动和其他禁忌从事的劳动。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第六十条　不得安排女职工在经期从事高处、低温、冷水作业和国家规定的第三级体力劳动强度的劳动。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第六十一条　不得安排女职工在怀孕期间从事国家规定的第三级体力劳动强度的劳动和孕期禁忌从事的劳动。对怀孕七个月以上的女职工，不得安排其延长工作时间和夜班劳动。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第六十二条　女职工生育享受不少于九十天的产假。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第六十三条　不得安排女职工在哺乳未满一周岁的婴儿期间从事国家规定的第三级体力劳动强度的劳动和哺乳期禁忌从事的其他劳动，不得安排其延长工作时间和夜班劳动。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第六十四条　不得安排未成年工从事矿山井下、有毒有害、国家规定的第四级体力劳动强度的劳动和其他禁忌从事的劳动。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第六十五条　用人单位应当对未成年工定期进行健康检查。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第八章　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第六十六条　国家通过各种途径，采取各种措施，发展职业培训事业，开发劳动者的职业技能，提高劳动者素质，增强劳动者的就业能力和工作能力。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第六十七条　各级人民政府应当把发展职业培训纳入社会经济发展的规划，鼓励和支持有条件的企业、事业组织、社会团体和个人进行各种形式的职业培训。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第六十八条　用人单位应当建立职业培训制度，按照国家规定提取和使用职业培训经费，根据本单位实际，有计划地对劳动者进行职业培训。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从事技术工种的劳动者，上岗前必须经过培训。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第六十九条　国家确定职业分类，对规定的职业制定职业技能标准，实行职业资格证书制度，由经备案的考核鉴定机构负责对劳动者实施职业技能考核鉴定。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第九章　社会保险和福利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第七十条　国家发展社会保险事业，建立社会保险制度，设立社会保险基金，使劳动者在年老、患病、工伤、失业、生育等情况下获得帮助和补偿。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第七十一条　社会保险水平应当与社会经济发展水平和社会承受能力相适应。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第七十二条　社会保险基金按照保险类型确定资金来源，逐步实行社会统筹。用人单位和劳动者必须依法参加社会保险，缴纳社会保险费。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第七十三条　劳动者在下列情形下，依法享受社会保险待遇：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（一）退休；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（二）患病、负伤；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（三）因工伤残或者患职业病；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（五）生育。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劳动者死亡后，其遗属依法享受遗属津贴。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劳动者享受社会保险待遇的条件和标准由法律、法规规定。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劳动者享受的社会保险金必须按时足额支付。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第七十四条　社会保险基金经办机构依照法律规定收支、管理和运营社会保险基金，并负有使社会保险基金保值增值的责任。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社会保险基金监督机构依照法律规定，对社会保险基金的收支、管理和运营实施监督。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社会保险基金经办机构和社会保险基金监督机构的设立和职能由法律规定。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任何组织和个人不得挪用社会保险基金。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第七十五条　国家鼓励用人单位根据本单位实际情况为劳动者建立补充保险。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国家提倡劳动者个人进行储蓄性保险。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第七十六条　国家发展社会福利事业，兴建公共福利设施，为劳动者休息、休养和疗养提供条件。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用人单位应当创造条件，改善集体福利，提高劳动者的福利待遇。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第十章　劳动争议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w:t>
      </w:r>
      <w:bookmarkStart w:id="0" w:name="_GoBack"/>
      <w:bookmarkEnd w:id="0"/>
      <w:r>
        <w:rPr>
          <w:rFonts w:hint="eastAsia" w:ascii="仿宋" w:hAnsi="仿宋" w:eastAsia="仿宋" w:cs="仿宋"/>
          <w:i w:val="0"/>
          <w:iCs w:val="0"/>
          <w:caps w:val="0"/>
          <w:color w:val="333333"/>
          <w:spacing w:val="0"/>
          <w:sz w:val="28"/>
          <w:szCs w:val="28"/>
          <w:u w:val="none"/>
          <w:bdr w:val="none" w:color="auto" w:sz="0" w:space="0"/>
          <w:shd w:val="clear" w:fill="FFFFFF"/>
        </w:rPr>
        <w:t>十七条　用人单位与劳动者发生劳动争议，当事人可以依法申请调解、仲裁、提起诉讼，也可以协商解决。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调解原则适用于仲裁和诉讼程序。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第七十八条　解决劳动争议，应当根据合法、公正、及时处理的原则，依法维护劳动争议当事人的合法权益。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第八十条　在用人单位内，可以设立劳动争议调解委员会。劳动争议调解委员会由职工代表、用人单位代表和工会代表组成。劳动争议调解委员会主任由工会代表担任。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劳动争议经调解达成协议的，当事人应当履行。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第八十一条　劳动争议仲裁委员会由劳动行政部门代表、同级工会代表、用人单位方面的代表组成。劳动争议仲裁委员会主任由劳动行政部门代表担任。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第八十二条　提出仲裁要求的一方应当自劳动争议发生之日起六十日内向劳动争议仲裁委员会提出书面申请。仲裁裁决一般应在收到仲裁申请的六十日内作出。对仲裁裁决无异议的，当事人必须履行。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第八十三条　劳动争议当事人对仲裁裁决不服的，可以自收到仲裁裁决书之日起十五日内向人民法院提起诉讼。一方当事人在法定期限内不起诉又不履行仲裁裁决的，另一方当事人可以申请人民法院强制执行。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第八十四条　因签订集体合同发生争议，当事人协商解决不成的，当地人民政府劳动行政部门可以组织有关各方协调处理。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因履行集体合同发生争议，当事人协商解决不成的，可以向劳动争议仲裁委员会申请仲裁；对仲裁裁决不服的，可以自收到仲裁裁决书之日起十五日内向人民法院提起诉讼。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第十一章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第八十五条　县级以上各级人民政府劳动行政部门依法对用人单位遵守劳动法律、法规的情况进行监督检查，对违反劳动法律、法规的行为有权制止，并责令改正。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第八十六条　县级以上各级人民政府劳动行政部门监督检查人员执行公务，有权进入用人单位了解执行劳动法律、法规的情况，查阅必要的资料，并对劳动场所进行检查。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县级以上各级人民政府劳动行政部门监督检查人员执行公务，必须出示证件，秉公执法并遵守有关规定。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第八十七条　县级以上各级人民政府有关部门在各自职责范围内，对用人单位遵守劳动法律、法规的情况进行监督。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第八十八条　各级工会依法维护劳动者的合法权益，对用人单位遵守劳动法律、法规的情况进行监督。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任何组织和个人对于违反劳动法律、法规的行为有权检举和控告。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第十二章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第八十九条　用人单位制定的劳动规章制度违反法律、法规规定的，由劳动行政部门给予警告，责令改正；对劳动者造成损害的，应当承担赔偿责任。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第九十条　用人单位违反本法规定，延长劳动者工作时间的，由劳动行政部门给予警告，责令改正，并可以处以罚款。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第九十一条　用人单位有下列侵害劳动者合法权益情形之一的，由劳动行政部门责令支付劳动者的工资报酬、经济补偿，并可以责令支付赔偿金：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（一）克扣或者无故拖欠劳动者工资的；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（二）拒不支付劳动者延长工作时间工资报酬的；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（三）低于当地最低工资标准支付劳动者工资的；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（四）解除劳动合同后，未依照本法规定给予劳动者经济补偿的。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第九十二条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第九十三条　用人单位强令劳动者违章冒险作业，发生重大伤亡事故，造成严重后果的，对责任人员依法追究刑事责任。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第九十四条　用人单位非法招用未满十六周岁的未成年人的，由劳动行政部门责令改正，处以罚款；情节严重的，由市场监督管理部门吊销营业执照。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第九十五条　用人单位违反本法对女职工和未成年工的保护规定，侵害其合法权益的，由劳动行政部门责令改正，处以罚款；对女职工或者未成年工造成损害的，应当承担赔偿责任。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第九十六条　用人单位有下列行为之一，由公安机关对责任人员处以十五日以下拘留、罚款或者警告；构成犯罪的，对责任人员依法追究刑事责任：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（一）以暴力、威胁或者非法限制人身自由的手段强迫劳动的；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（二）侮辱、体罚、殴打、非法搜查和拘禁劳动者的。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第九十七条　由于用人单位的原因订立的无效合同，对劳动者造成损害的，应当承担赔偿责任。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第九十八条　用人单位违反本法规定的条件解除劳动合同或者故意拖延不订立劳动合同的，由劳动行政部门责令改正；对劳动者造成损害的，应当承担赔偿责任。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第九十九条　用人单位招用尚未解除劳动合同的劳动者，对原用人单位造成经济损失的，该用人单位应当依法承担连带赔偿责任。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第一百条　用人单位无故不缴纳社会保险费的，由劳动行政部门责令其限期缴纳；逾期不缴的，可以加收滞纳金。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第一百零一条　用人单位无理阻挠劳动行政部门、有关部门及其工作人员行使监督检查权，打击报复举报人员的，由劳动行政部门或者有关部门处以罚款；构成犯罪的，对责任人员依法追究刑事责任。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第一百零二条　劳动者违反本法规定的条件解除劳动合同或者违反劳动合同中约定的保密事项，对用人单位造成经济损失的，应当依法承担赔偿责任。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第一百零三条　劳动行政部门或者有关部门的工作人员滥用职权、玩忽职守、徇私舞弊，构成犯罪的，依法追究刑事责任；不构成犯罪的，给予行政处分。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第一百零四条　国家工作人员和社会保险基金经办机构的工作人员挪用社会保险基金，构成犯罪的，依法追究刑事责任。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第一百零五条　违反本法规定侵害劳动者合法权益，其他法律、行政法规已规定处罚的，依照该法律、行政法规的规定处罚。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Style w:val="5"/>
          <w:rFonts w:hint="eastAsia" w:ascii="仿宋" w:hAnsi="仿宋" w:eastAsia="仿宋" w:cs="仿宋"/>
          <w:b/>
          <w:bCs/>
          <w:i w:val="0"/>
          <w:iCs w:val="0"/>
          <w:caps w:val="0"/>
          <w:color w:val="333333"/>
          <w:spacing w:val="0"/>
          <w:sz w:val="28"/>
          <w:szCs w:val="28"/>
          <w:u w:val="none"/>
          <w:bdr w:val="none" w:color="auto" w:sz="0" w:space="0"/>
          <w:shd w:val="clear" w:fill="FFFFFF"/>
        </w:rPr>
        <w:t>第十三章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420"/>
        <w:jc w:val="left"/>
        <w:rPr>
          <w:rFonts w:hint="eastAsia" w:ascii="仿宋" w:hAnsi="仿宋" w:eastAsia="仿宋" w:cs="仿宋"/>
          <w:i w:val="0"/>
          <w:iCs w:val="0"/>
          <w:caps w:val="0"/>
          <w:color w:val="333333"/>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第一百零六条　省、自治区、直辖市人民政府根据本法和本地区的实际情况，规定劳动合同制度的实施步骤，报国务院备案。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left"/>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shd w:val="clear" w:fill="FFFFFF"/>
        </w:rPr>
        <w:t>　　第一百零七条　本法自1995年1月1日起施行。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2E53543"/>
    <w:rsid w:val="08491227"/>
    <w:rsid w:val="72E5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2024-05-06T07:27:00Z</dcterms:created>
  <dc:creator>酒猫醉鱼</dc:creator>
  <cp:lastModifiedBy>酒猫醉鱼</cp:lastModifiedBy>
  <dcterms:modified xsi:type="dcterms:W3CDTF">2024-05-06T07:39:11Z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CE851ECD34ED49AF9BE2C25D6EF4B78F_11</vt:lpwstr>
  </property>
</Properties>
</file>